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ED6EFB" w:rsidRDefault="005B0B3E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="0075281F" w:rsidRPr="00ED6EFB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ED6EFB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p w:rsidR="00AB4400" w:rsidRDefault="00AB4400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B4400" w:rsidTr="0010600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00" w:rsidRDefault="00AB4400" w:rsidP="00AB44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00" w:rsidRDefault="00AB4400" w:rsidP="00AB44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400" w:rsidRDefault="00AB4400" w:rsidP="00AB440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b/>
                <w:lang w:eastAsia="en-US"/>
              </w:rPr>
              <w:t>KODU</w:t>
            </w:r>
          </w:p>
        </w:tc>
      </w:tr>
      <w:tr w:rsidR="00AB4400" w:rsidTr="00106009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00" w:rsidRDefault="00AB4400" w:rsidP="0010600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 xml:space="preserve">Eğitim Bilimleri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00" w:rsidRDefault="00434071" w:rsidP="0010600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</w:rPr>
              <w:t>Öğretmenlik Mesleğine Giriş ve Öğretmenlik Uygulamaları</w:t>
            </w:r>
            <w:r w:rsidR="00AB4400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400" w:rsidRDefault="00434071" w:rsidP="0010600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434071">
              <w:rPr>
                <w:rFonts w:ascii="Times New Roman" w:eastAsia="Times New Roman" w:hAnsi="Times New Roman" w:cs="Times New Roman"/>
                <w:b/>
                <w:szCs w:val="24"/>
              </w:rPr>
              <w:t>2.01.01.05.019</w:t>
            </w:r>
            <w:r w:rsidR="00AB4400">
              <w:rPr>
                <w:rFonts w:ascii="Times New Roman" w:eastAsia="Times New Roman" w:hAnsi="Times New Roman" w:cs="Times New Roman"/>
                <w:b/>
                <w:szCs w:val="24"/>
              </w:rPr>
              <w:t xml:space="preserve"> </w:t>
            </w:r>
          </w:p>
          <w:p w:rsidR="00AB4400" w:rsidRDefault="00AB4400" w:rsidP="00106009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en-US"/>
              </w:rPr>
            </w:pPr>
          </w:p>
        </w:tc>
      </w:tr>
    </w:tbl>
    <w:p w:rsidR="00AB4400" w:rsidRPr="00ED6EFB" w:rsidRDefault="00AB4400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ADI:</w:t>
      </w:r>
    </w:p>
    <w:p w:rsidR="0075281F" w:rsidRPr="00ED6EFB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 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43407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AD7DD5"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Sınıfında Yabancı Uyruklu Öğrenci Bulunan Öğretmenlerin Eğitimi </w:t>
      </w: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75281F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Bu faaliyeti başarı ile tamamlayan her kursiyer;</w:t>
      </w:r>
    </w:p>
    <w:p w:rsidR="00ED6EFB" w:rsidRPr="00ED6EFB" w:rsidRDefault="00ED6EFB" w:rsidP="0075281F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Katılımcıların birbirlerini tanımalarına yönelik oyun ve drama etkinlikleri düzenler.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Okullarda/sınıflarda öğretmenlerin karşılaştığı sorunları kavrar.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rFonts w:eastAsia="Calibri"/>
          <w:sz w:val="24"/>
        </w:rPr>
      </w:pPr>
      <w:r w:rsidRPr="007B4CB8">
        <w:rPr>
          <w:rFonts w:eastAsia="Calibri"/>
          <w:sz w:val="24"/>
        </w:rPr>
        <w:t>Programı ve amaçlarını tanır.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Temel kavramları bilir.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Yabancı uyruklu öğrencilerin Türkiye’deki durumunu bilir.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Yabancı uyruklu bireylere eğitim sağlamanın kültürel dayanaklarını kavrar.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 xml:space="preserve">Kapsayıcı eğitime </w:t>
      </w:r>
      <w:r w:rsidR="007B4CB8" w:rsidRPr="007B4CB8">
        <w:rPr>
          <w:sz w:val="24"/>
        </w:rPr>
        <w:t>giriş konusunda bilinçlenir.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Kapsayıcılık, kapsayıcılık içeriği</w:t>
      </w:r>
      <w:r w:rsidR="007B4CB8" w:rsidRPr="007B4CB8">
        <w:rPr>
          <w:sz w:val="24"/>
        </w:rPr>
        <w:t xml:space="preserve"> konusunda bilinçlenir.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Kapsa</w:t>
      </w:r>
      <w:r w:rsidR="007B4CB8" w:rsidRPr="007B4CB8">
        <w:rPr>
          <w:sz w:val="24"/>
        </w:rPr>
        <w:t>yıcı eğitimde tutum ve değerleri kavrar.</w:t>
      </w:r>
      <w:r w:rsidRPr="007B4CB8">
        <w:rPr>
          <w:sz w:val="24"/>
        </w:rPr>
        <w:t xml:space="preserve"> </w:t>
      </w:r>
    </w:p>
    <w:p w:rsidR="00ED6EFB" w:rsidRPr="007B4CB8" w:rsidRDefault="00ED6EFB" w:rsidP="007B4CB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rPr>
          <w:sz w:val="24"/>
        </w:rPr>
      </w:pPr>
      <w:r w:rsidRPr="007B4CB8">
        <w:rPr>
          <w:sz w:val="24"/>
        </w:rPr>
        <w:t>Kapsayıcı okul kapsayıcı sınıf</w:t>
      </w:r>
      <w:r w:rsidR="007B4CB8" w:rsidRPr="007B4CB8">
        <w:rPr>
          <w:sz w:val="24"/>
        </w:rPr>
        <w:t>ı kavrar.</w:t>
      </w:r>
    </w:p>
    <w:p w:rsidR="00ED6EFB" w:rsidRPr="007B4CB8" w:rsidRDefault="007B4CB8" w:rsidP="007B4CB8">
      <w:pPr>
        <w:pStyle w:val="ListeParagraf"/>
        <w:widowControl w:val="0"/>
        <w:numPr>
          <w:ilvl w:val="0"/>
          <w:numId w:val="9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 </w:t>
      </w:r>
      <w:r w:rsidR="00ED6EFB" w:rsidRPr="007B4CB8">
        <w:rPr>
          <w:rFonts w:eastAsia="Calibri"/>
          <w:sz w:val="24"/>
        </w:rPr>
        <w:t>Kapsayıcı eğitim uygulamaları</w:t>
      </w:r>
      <w:r w:rsidRPr="007B4CB8">
        <w:rPr>
          <w:rFonts w:eastAsia="Calibri"/>
          <w:sz w:val="24"/>
        </w:rPr>
        <w:t xml:space="preserve"> yapar.</w:t>
      </w:r>
    </w:p>
    <w:p w:rsidR="00ED6EFB" w:rsidRPr="007B4CB8" w:rsidRDefault="007B4CB8" w:rsidP="007B4CB8">
      <w:pPr>
        <w:pStyle w:val="ListeParagraf"/>
        <w:widowControl w:val="0"/>
        <w:numPr>
          <w:ilvl w:val="0"/>
          <w:numId w:val="9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 </w:t>
      </w:r>
      <w:r w:rsidR="00ED6EFB" w:rsidRPr="007B4CB8">
        <w:rPr>
          <w:rFonts w:eastAsia="Calibri"/>
          <w:sz w:val="24"/>
        </w:rPr>
        <w:t>Ders tasarlama uygulamaları yapar.</w:t>
      </w:r>
    </w:p>
    <w:p w:rsidR="00ED6EFB" w:rsidRPr="007B4CB8" w:rsidRDefault="007B4CB8" w:rsidP="007B4CB8">
      <w:pPr>
        <w:pStyle w:val="ListeParagraf"/>
        <w:widowControl w:val="0"/>
        <w:numPr>
          <w:ilvl w:val="0"/>
          <w:numId w:val="9"/>
        </w:numPr>
        <w:tabs>
          <w:tab w:val="left" w:pos="568"/>
        </w:tabs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 xml:space="preserve">  </w:t>
      </w:r>
      <w:r w:rsidR="00ED6EFB" w:rsidRPr="007B4CB8">
        <w:rPr>
          <w:rFonts w:eastAsia="Calibri"/>
          <w:sz w:val="24"/>
        </w:rPr>
        <w:t>Alternatif ölçme değerlendirme uygulamaları yapar.</w:t>
      </w:r>
    </w:p>
    <w:p w:rsidR="00ED6EFB" w:rsidRPr="00ED6EFB" w:rsidRDefault="00ED6EFB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 </w:t>
      </w:r>
      <w:r w:rsidR="007B4CB8">
        <w:rPr>
          <w:rFonts w:ascii="Times New Roman" w:eastAsia="Calibri" w:hAnsi="Times New Roman" w:cs="Times New Roman"/>
          <w:sz w:val="24"/>
          <w:szCs w:val="24"/>
          <w:lang w:eastAsia="tr-TR"/>
        </w:rPr>
        <w:t>40</w:t>
      </w: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ders saatidir.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Bakanlığımıza bağlı okul/kurumlarda </w:t>
      </w:r>
      <w:r w:rsidR="007B4CB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görev yapan </w:t>
      </w:r>
      <w:r w:rsidR="007B4CB8"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Sınıfında Yabancı Uyruklu Öğrenci Bulunan </w:t>
      </w:r>
      <w:r w:rsidR="007B4CB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öğretmenler.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75281F" w:rsidRPr="00ED6EFB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Bu etkinlik  </w:t>
      </w:r>
      <w:r w:rsidR="00A747BA"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Sınıfında Yabancı Uyruklu Öğrenci Bulunan </w:t>
      </w: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öğretmenleri “</w:t>
      </w:r>
      <w:r w:rsidR="00A747BA"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>yabancı uyruklu öğrencilerin eğitimleri</w:t>
      </w: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” konusunda bilinçlendirmek amacıyla düzenlenmiştir.</w:t>
      </w:r>
    </w:p>
    <w:p w:rsidR="0075281F" w:rsidRPr="007B4CB8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görevlileri olarak  bu</w:t>
      </w:r>
      <w:r w:rsidR="00A747BA" w:rsidRPr="00ED6EFB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konularda donanımlı alan uzmanı akademisyenler</w:t>
      </w:r>
      <w:r w:rsidRPr="00ED6EFB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, uzman  yada </w:t>
      </w:r>
      <w:r w:rsidR="00A747BA" w:rsidRPr="00ED6EFB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eğitici eğitimi almış </w:t>
      </w:r>
      <w:r w:rsidRPr="00ED6EFB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öğretmenler görevlendirilecektir.</w:t>
      </w:r>
    </w:p>
    <w:p w:rsidR="007B4CB8" w:rsidRPr="00ED6EFB" w:rsidRDefault="007B4CB8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Faaliyet mahalli olarak düzenlenecektir.</w:t>
      </w:r>
    </w:p>
    <w:p w:rsidR="0075281F" w:rsidRPr="00ED6EFB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D6EF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75281F" w:rsidRPr="00ED6EFB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D6EF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 ve projeksiyon cihazı ya da etkileşimli  tahta olan eğitim ortamında gerçekleştirilecektir</w:t>
      </w:r>
      <w:r w:rsidRPr="00ED6EFB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ED6EFB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ED6EF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ED6EFB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D6EFB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ED6EF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ED6EFB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D6EFB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>Katılımcı sayısı her eğitim ortamı için 60 kişiyi geçmeyecek şekilde oluşturulacaktır.</w:t>
      </w:r>
    </w:p>
    <w:p w:rsidR="0075281F" w:rsidRPr="00ED6EFB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D6EFB">
        <w:rPr>
          <w:rFonts w:ascii="Times New Roman" w:hAnsi="Times New Roman" w:cs="Times New Roman"/>
          <w:sz w:val="24"/>
          <w:szCs w:val="24"/>
        </w:rPr>
        <w:t>Faaliyetin başlangıcında katılımcıların hazır bulunuşluk düzeylerini ölçmek amacıyla 25 sorudan oluşan ön test, bitiminde ise 50 soruluk son test uygulanacak ve böylelikle faaliyetten elde edilen kazanımlar belirlenmiş olacaktır</w:t>
      </w: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ED6EFB" w:rsidRDefault="0075281F" w:rsidP="0075281F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75281F" w:rsidRPr="00ED6EFB" w:rsidTr="00A26A39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ED6EFB" w:rsidRDefault="0075281F" w:rsidP="00A77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ED6EFB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75281F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75281F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D7DD5" w:rsidRPr="00ED6EFB" w:rsidRDefault="00AD7DD5" w:rsidP="00A7731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Tanışma/Kaynaşma</w:t>
            </w:r>
          </w:p>
          <w:p w:rsidR="0075281F" w:rsidRPr="007B4CB8" w:rsidRDefault="0075281F" w:rsidP="00A7731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AD7DD5" w:rsidRPr="00ED6EFB">
              <w:rPr>
                <w:rFonts w:ascii="Times New Roman" w:hAnsi="Times New Roman" w:cs="Times New Roman"/>
                <w:sz w:val="24"/>
                <w:szCs w:val="24"/>
              </w:rPr>
              <w:t>Katılımcıların birbirlerini tanımalarına yöneli</w:t>
            </w:r>
            <w:r w:rsidR="00A747BA" w:rsidRPr="00ED6EFB">
              <w:rPr>
                <w:rFonts w:ascii="Times New Roman" w:hAnsi="Times New Roman" w:cs="Times New Roman"/>
                <w:sz w:val="24"/>
                <w:szCs w:val="24"/>
              </w:rPr>
              <w:t>k oyun ve drama etkinlikleri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D7DD5" w:rsidP="00A7731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Mevcut sorunlar</w:t>
            </w:r>
          </w:p>
          <w:p w:rsidR="00AD7DD5" w:rsidRPr="00ED6EFB" w:rsidRDefault="00AD7DD5" w:rsidP="00A7731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sz w:val="24"/>
                <w:szCs w:val="24"/>
              </w:rPr>
              <w:t>Okullarda/sınıflarda öğretmenlerin karşılaştığı sorunların dile getirilmesi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Programın ve amaçlarının tanıtılması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ED6EFB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Temel kavramlara giriş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75281F"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Yabancı uyruklu öğrencilerin Türkiye’de durumu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Yabancı uyruklu bireylere eğitim sağlamanın kültürel dayanakları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Kapsayıcı eğitime giriş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Kapsayıcılık, Kapsayıcılık içeriği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D7DD5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Kapsayıcı eğitimde tutum ve değerler  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D7DD5" w:rsidP="00ED6EFB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Kapsayıcı okul</w:t>
            </w:r>
            <w:r w:rsidR="00ED6EFB"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6EFB">
              <w:rPr>
                <w:rFonts w:ascii="Times New Roman" w:hAnsi="Times New Roman" w:cs="Times New Roman"/>
                <w:b/>
                <w:sz w:val="24"/>
                <w:szCs w:val="24"/>
              </w:rPr>
              <w:t>Kapsayıcı sınıf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D7DD5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A747BA" w:rsidP="00A77316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Kapsayıcı Eğitim Uygulamaları</w:t>
            </w:r>
          </w:p>
          <w:p w:rsidR="00ED6EFB" w:rsidRPr="00ED6EFB" w:rsidRDefault="00ED6EFB" w:rsidP="00A77316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Pr="00ED6EFB">
              <w:rPr>
                <w:sz w:val="24"/>
              </w:rPr>
              <w:t xml:space="preserve">Etkin İletişim </w:t>
            </w:r>
          </w:p>
          <w:p w:rsidR="00A747BA" w:rsidRPr="00ED6EFB" w:rsidRDefault="00ED6EFB" w:rsidP="00A77316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A747BA" w:rsidRPr="00ED6EFB">
              <w:rPr>
                <w:sz w:val="24"/>
              </w:rPr>
              <w:t>Etkin iletişim ve kullanılan dil</w:t>
            </w:r>
          </w:p>
          <w:p w:rsidR="00A747BA" w:rsidRPr="00ED6EFB" w:rsidRDefault="00ED6EFB" w:rsidP="00A77316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568"/>
              </w:tabs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A747BA" w:rsidRPr="00ED6EFB">
              <w:rPr>
                <w:sz w:val="24"/>
              </w:rPr>
              <w:t>Psiko-sosyal destek</w:t>
            </w:r>
          </w:p>
          <w:p w:rsidR="00A747BA" w:rsidRPr="00ED6EFB" w:rsidRDefault="00A747BA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ED6EFB">
              <w:rPr>
                <w:sz w:val="24"/>
              </w:rPr>
              <w:t>Öğrencileri birbirinden farklılaştıran özellikler , Öğretimi farklılaştırma</w:t>
            </w:r>
          </w:p>
          <w:p w:rsidR="00A747BA" w:rsidRPr="00ED6EFB" w:rsidRDefault="00A747BA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ED6EFB">
              <w:rPr>
                <w:sz w:val="24"/>
              </w:rPr>
              <w:t>Öğretimi farklılaştırma örnekleri</w:t>
            </w:r>
          </w:p>
          <w:p w:rsidR="00A747BA" w:rsidRPr="00ED6EFB" w:rsidRDefault="00A747BA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ED6EFB">
              <w:rPr>
                <w:sz w:val="24"/>
              </w:rPr>
              <w:t>Yöntem ve teknikler</w:t>
            </w:r>
          </w:p>
          <w:p w:rsidR="00A747BA" w:rsidRPr="00ED6EFB" w:rsidRDefault="00A747BA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ED6EFB">
              <w:rPr>
                <w:sz w:val="24"/>
              </w:rPr>
              <w:t>Öğretimi Planlama</w:t>
            </w:r>
          </w:p>
          <w:p w:rsidR="00A747BA" w:rsidRPr="00A77316" w:rsidRDefault="00A747BA" w:rsidP="00A77316">
            <w:pPr>
              <w:pStyle w:val="ListeParagraf"/>
              <w:numPr>
                <w:ilvl w:val="0"/>
                <w:numId w:val="8"/>
              </w:numPr>
              <w:rPr>
                <w:sz w:val="24"/>
              </w:rPr>
            </w:pPr>
            <w:r w:rsidRPr="00ED6EFB">
              <w:rPr>
                <w:sz w:val="24"/>
              </w:rPr>
              <w:t>Ders materyallerinde kapsayıcılık ve kapsayıcı etkinliklerin seçimi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DD5" w:rsidRPr="00ED6EFB" w:rsidRDefault="00ED6EFB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14</w:t>
            </w:r>
          </w:p>
        </w:tc>
      </w:tr>
      <w:tr w:rsidR="00A747BA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ED6EFB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Ders Tasarlama Uygulamaları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ED6EFB" w:rsidRDefault="00ED6EFB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747BA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ED6EFB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Alternatif Ölçme Değerlendirme Uygulamaları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747BA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ED6EFB" w:rsidRDefault="00A747BA" w:rsidP="00ED6EFB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Ölçme Değerlendirme 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747BA" w:rsidRPr="00ED6EFB" w:rsidRDefault="00A747BA" w:rsidP="00ED6E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ED6EFB" w:rsidTr="00A26A39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ED6EFB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ED6EFB" w:rsidRDefault="00A747BA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40</w:t>
            </w:r>
            <w:r w:rsidR="0075281F" w:rsidRPr="00ED6EF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saat</w:t>
            </w:r>
          </w:p>
        </w:tc>
      </w:tr>
    </w:tbl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D6E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75281F" w:rsidRPr="00ED6EFB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75281F" w:rsidRPr="00ED6EFB" w:rsidRDefault="0075281F" w:rsidP="0075281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75281F" w:rsidRPr="00ED6EFB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ED6EFB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75281F" w:rsidRPr="00ED6EFB" w:rsidRDefault="0075281F" w:rsidP="0038674A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ED6EFB">
        <w:rPr>
          <w:sz w:val="24"/>
        </w:rPr>
        <w:lastRenderedPageBreak/>
        <w:t>Kursiyerlerin başarısını değerlendirmek amacıyla 50 sorudan oluşan ve tüm konuları kapsayan çoktan seçmeli test sınavı yapılacak,</w:t>
      </w:r>
      <w:r w:rsidR="0038674A">
        <w:rPr>
          <w:sz w:val="24"/>
        </w:rPr>
        <w:t>50</w:t>
      </w:r>
      <w:bookmarkStart w:id="0" w:name="_GoBack"/>
      <w:bookmarkEnd w:id="0"/>
      <w:r w:rsidRPr="00ED6EFB">
        <w:rPr>
          <w:sz w:val="24"/>
        </w:rPr>
        <w:t xml:space="preserve"> ve üzeri not alanlar başarılı sayılacaktır.</w:t>
      </w:r>
    </w:p>
    <w:p w:rsidR="0075281F" w:rsidRPr="00ED6EFB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ED6EFB">
        <w:rPr>
          <w:sz w:val="24"/>
        </w:rPr>
        <w:t>Başarılı olanlara “Kurs Belgesi” (Sertifika) verilecektir.</w:t>
      </w:r>
    </w:p>
    <w:p w:rsidR="00B57613" w:rsidRPr="00A77316" w:rsidRDefault="0075281F" w:rsidP="00A77316">
      <w:pPr>
        <w:autoSpaceDN w:val="0"/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ED6E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. </w:t>
      </w:r>
    </w:p>
    <w:sectPr w:rsidR="00B57613" w:rsidRPr="00A77316" w:rsidSect="00A7731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1284"/>
    <w:multiLevelType w:val="hybridMultilevel"/>
    <w:tmpl w:val="456A4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A2176"/>
    <w:multiLevelType w:val="hybridMultilevel"/>
    <w:tmpl w:val="A6DCBF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1F"/>
    <w:rsid w:val="0038674A"/>
    <w:rsid w:val="00434071"/>
    <w:rsid w:val="005B0B3E"/>
    <w:rsid w:val="0075281F"/>
    <w:rsid w:val="007B4CB8"/>
    <w:rsid w:val="00A747BA"/>
    <w:rsid w:val="00A77316"/>
    <w:rsid w:val="00AB4400"/>
    <w:rsid w:val="00AD7DD5"/>
    <w:rsid w:val="00AE02CE"/>
    <w:rsid w:val="00B57613"/>
    <w:rsid w:val="00ED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AD3DC9-6241-4525-B75F-4C28A06E7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AB4400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6</cp:revision>
  <dcterms:created xsi:type="dcterms:W3CDTF">2016-12-06T09:06:00Z</dcterms:created>
  <dcterms:modified xsi:type="dcterms:W3CDTF">2022-06-08T08:09:00Z</dcterms:modified>
</cp:coreProperties>
</file>